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47" w:rsidRPr="00CC4C47" w:rsidRDefault="00CC4C47" w:rsidP="00CC4C47">
      <w:pPr>
        <w:pStyle w:val="s3"/>
        <w:jc w:val="center"/>
        <w:rPr>
          <w:b/>
        </w:rPr>
      </w:pPr>
      <w:r w:rsidRPr="00CC4C47">
        <w:rPr>
          <w:b/>
        </w:rPr>
        <w:t>Порядок информационного сопровождения застрахованных лиц на всех этапах оказания им медицинской помощи</w:t>
      </w:r>
    </w:p>
    <w:p w:rsidR="00CC4C47" w:rsidRPr="00CC4C47" w:rsidRDefault="00CC4C47" w:rsidP="00CC4C47">
      <w:pPr>
        <w:pStyle w:val="s3"/>
        <w:jc w:val="center"/>
        <w:rPr>
          <w:b/>
        </w:rPr>
      </w:pPr>
    </w:p>
    <w:p w:rsidR="00CC4C47" w:rsidRDefault="00736DDE" w:rsidP="00CC4C47">
      <w:pPr>
        <w:pStyle w:val="s1"/>
        <w:ind w:firstLine="708"/>
        <w:jc w:val="both"/>
      </w:pPr>
      <w:r>
        <w:t>А</w:t>
      </w:r>
      <w:r w:rsidR="00DF1FD1">
        <w:t>О «СМ</w:t>
      </w:r>
      <w:proofErr w:type="gramStart"/>
      <w:r w:rsidR="00DF1FD1">
        <w:t>К</w:t>
      </w:r>
      <w:r>
        <w:t>«</w:t>
      </w:r>
      <w:proofErr w:type="spellStart"/>
      <w:proofErr w:type="gramEnd"/>
      <w:r>
        <w:t>Сахамедстрах</w:t>
      </w:r>
      <w:proofErr w:type="spellEnd"/>
      <w:r>
        <w:t>»</w:t>
      </w:r>
      <w:r w:rsidRPr="00CC4C47">
        <w:t xml:space="preserve"> </w:t>
      </w:r>
      <w:r w:rsidR="00CC4C47">
        <w:t xml:space="preserve">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(в том числе законных представителей), в том числе по обращениям, путем организации работы с застрахованными лицами уполномоченных лиц страховой медицинской организации (далее - страховые представители), о:</w:t>
      </w:r>
    </w:p>
    <w:p w:rsidR="00CC4C47" w:rsidRDefault="00CC4C47" w:rsidP="00CC4C47">
      <w:pPr>
        <w:pStyle w:val="s1"/>
        <w:jc w:val="both"/>
      </w:pPr>
      <w:r>
        <w:t xml:space="preserve">1) медицинских </w:t>
      </w:r>
      <w:proofErr w:type="gramStart"/>
      <w:r>
        <w:t>организациях</w:t>
      </w:r>
      <w:proofErr w:type="gramEnd"/>
      <w:r>
        <w:t xml:space="preserve">, осуществляющих деятельность в сфере </w:t>
      </w:r>
      <w:r w:rsidR="00DF1FD1">
        <w:t>ОМС</w:t>
      </w:r>
      <w:r>
        <w:t xml:space="preserve"> на территории </w:t>
      </w:r>
      <w:r w:rsidR="00DF1FD1">
        <w:t>Республики Саха (Якутия)</w:t>
      </w:r>
      <w:r>
        <w:t>, режиме их работы;</w:t>
      </w:r>
    </w:p>
    <w:p w:rsidR="00CC4C47" w:rsidRDefault="00CC4C47" w:rsidP="00CC4C47">
      <w:pPr>
        <w:pStyle w:val="s1"/>
        <w:jc w:val="both"/>
      </w:pPr>
      <w:r>
        <w:t xml:space="preserve">2) </w:t>
      </w:r>
      <w:proofErr w:type="gramStart"/>
      <w:r>
        <w:t>праве</w:t>
      </w:r>
      <w:proofErr w:type="gramEnd"/>
      <w:r>
        <w:t xml:space="preserve"> выбора (замены) и порядке выбора (замены) страховой медицинской организации, медицинской организации и врача;</w:t>
      </w:r>
    </w:p>
    <w:p w:rsidR="00CC4C47" w:rsidRDefault="00CC4C47" w:rsidP="00CC4C47">
      <w:pPr>
        <w:pStyle w:val="s1"/>
        <w:jc w:val="both"/>
      </w:pPr>
      <w:r>
        <w:t>2</w:t>
      </w:r>
      <w:r>
        <w:rPr>
          <w:vertAlign w:val="superscript"/>
        </w:rPr>
        <w:t> 1</w:t>
      </w:r>
      <w:r>
        <w:t xml:space="preserve">) </w:t>
      </w:r>
      <w:proofErr w:type="gramStart"/>
      <w:r>
        <w:t>порядке</w:t>
      </w:r>
      <w:proofErr w:type="gramEnd"/>
      <w:r>
        <w:t xml:space="preserve"> включения в единый регистр застрахованных лиц;</w:t>
      </w:r>
    </w:p>
    <w:p w:rsidR="00CC4C47" w:rsidRDefault="00CC4C47" w:rsidP="00CC4C47">
      <w:pPr>
        <w:pStyle w:val="s1"/>
        <w:jc w:val="both"/>
      </w:pPr>
      <w:r>
        <w:t xml:space="preserve">3) </w:t>
      </w:r>
      <w:proofErr w:type="gramStart"/>
      <w:r>
        <w:t>по</w:t>
      </w:r>
      <w:r w:rsidR="00DF1FD1">
        <w:t>рядке</w:t>
      </w:r>
      <w:proofErr w:type="gramEnd"/>
      <w:r w:rsidR="00DF1FD1">
        <w:t xml:space="preserve"> получения и сдачи полиса ОМС</w:t>
      </w:r>
      <w:r>
        <w:t xml:space="preserve"> на материальном носителе;</w:t>
      </w:r>
    </w:p>
    <w:p w:rsidR="00CC4C47" w:rsidRDefault="00CC4C47" w:rsidP="00CC4C47">
      <w:pPr>
        <w:pStyle w:val="s1"/>
        <w:jc w:val="both"/>
      </w:pPr>
      <w:r>
        <w:t xml:space="preserve">4) </w:t>
      </w:r>
      <w:proofErr w:type="gramStart"/>
      <w:r>
        <w:t>видах</w:t>
      </w:r>
      <w:proofErr w:type="gramEnd"/>
      <w:r>
        <w:t>, качестве и об условиях предоставления медицинской помощи в рамках базовой и территориальной программ;</w:t>
      </w:r>
    </w:p>
    <w:p w:rsidR="00CC4C47" w:rsidRDefault="00CC4C47" w:rsidP="00CC4C47">
      <w:pPr>
        <w:pStyle w:val="s1"/>
        <w:jc w:val="both"/>
      </w:pPr>
      <w:r>
        <w:t xml:space="preserve">5) прохождении, в том числе в вечерние часы и в субботу, </w:t>
      </w:r>
      <w:proofErr w:type="gramStart"/>
      <w:r>
        <w:t>профилактических</w:t>
      </w:r>
      <w:proofErr w:type="gramEnd"/>
      <w:r>
        <w:t xml:space="preserve"> медицинских осмотров, диспансеризации, в том числе углубленной диспансеризации, для выявления болезней системы кровообращения и онкологических заболеваний, формирующих основные причины смерти населения, а также о возможности дистанционной записи на медицинские исследования;</w:t>
      </w:r>
    </w:p>
    <w:p w:rsidR="00CC4C47" w:rsidRDefault="00CC4C47" w:rsidP="00CC4C47">
      <w:pPr>
        <w:pStyle w:val="s1"/>
        <w:jc w:val="both"/>
      </w:pPr>
      <w:proofErr w:type="gramStart"/>
      <w:r>
        <w:t>6) прохождении диспансерного наблюдения застрахованными лицами, включенными в группы диспансерного наблюдения при наличии оснований согласно порядкам и срокам проведения диспансерного наблюдения, установленными уполномоченным федеральным органом исполнительной власти в сфере охраны здоровья, в том числе онкологическими больными;</w:t>
      </w:r>
      <w:proofErr w:type="gramEnd"/>
    </w:p>
    <w:p w:rsidR="00CC4C47" w:rsidRDefault="00CC4C47" w:rsidP="00CC4C47">
      <w:pPr>
        <w:pStyle w:val="s1"/>
        <w:jc w:val="both"/>
      </w:pPr>
      <w:r>
        <w:t xml:space="preserve">7) </w:t>
      </w:r>
      <w:proofErr w:type="gramStart"/>
      <w:r>
        <w:t>перечне</w:t>
      </w:r>
      <w:proofErr w:type="gramEnd"/>
      <w:r>
        <w:t xml:space="preserve"> оказанных медицинских услуг и их стоимости (на основании принятых от медицинских организаций счетов и реестров счетов за оказанную медицинскую помощь);</w:t>
      </w:r>
    </w:p>
    <w:p w:rsidR="00CC4C47" w:rsidRDefault="00CC4C47" w:rsidP="00CC4C47">
      <w:pPr>
        <w:pStyle w:val="s1"/>
        <w:jc w:val="both"/>
      </w:pPr>
      <w:r>
        <w:t xml:space="preserve">8) выявленных </w:t>
      </w:r>
      <w:proofErr w:type="gramStart"/>
      <w:r>
        <w:t>нарушениях</w:t>
      </w:r>
      <w:proofErr w:type="gramEnd"/>
      <w:r>
        <w:t xml:space="preserve"> по результатам проведенного контроля объемов, сроков, качества и условий предоставления медицинской помощи застрахованным лицам (по обращениям застрахованных лиц).</w:t>
      </w:r>
    </w:p>
    <w:p w:rsidR="00095379" w:rsidRDefault="00095379" w:rsidP="00CC4C47">
      <w:pPr>
        <w:jc w:val="both"/>
      </w:pPr>
    </w:p>
    <w:sectPr w:rsidR="00095379" w:rsidSect="0009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4C47"/>
    <w:rsid w:val="00095379"/>
    <w:rsid w:val="005778FE"/>
    <w:rsid w:val="00736DDE"/>
    <w:rsid w:val="00CC4C47"/>
    <w:rsid w:val="00D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C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C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4C47"/>
    <w:rPr>
      <w:color w:val="0000FF"/>
      <w:u w:val="single"/>
    </w:rPr>
  </w:style>
  <w:style w:type="paragraph" w:customStyle="1" w:styleId="s3">
    <w:name w:val="s_3"/>
    <w:basedOn w:val="a"/>
    <w:rsid w:val="00CC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4C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4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0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52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КривошапкинаОД</dc:creator>
  <cp:lastModifiedBy>КривошапкинаОД</cp:lastModifiedBy>
  <cp:revision>3</cp:revision>
  <cp:lastPrinted>2023-08-10T00:58:00Z</cp:lastPrinted>
  <dcterms:created xsi:type="dcterms:W3CDTF">2023-08-10T00:53:00Z</dcterms:created>
  <dcterms:modified xsi:type="dcterms:W3CDTF">2023-08-11T05:48:00Z</dcterms:modified>
</cp:coreProperties>
</file>